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71" w:rsidRDefault="00F23C76" w:rsidP="00EC117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171" w:rsidRPr="00FA6CBA" w:rsidRDefault="00F23C76" w:rsidP="00EC1171">
      <w:pPr>
        <w:jc w:val="both"/>
        <w:rPr>
          <w:rFonts w:ascii="Gill Sans MT" w:hAnsi="Gill Sans MT"/>
          <w:szCs w:val="24"/>
        </w:rPr>
      </w:pPr>
      <w:r w:rsidRPr="00FA6CBA">
        <w:rPr>
          <w:rFonts w:ascii="Gill Sans MT" w:hAnsi="Gill Sans MT"/>
          <w:szCs w:val="24"/>
        </w:rPr>
        <w:t xml:space="preserve">Classify each of the materials below.  In the center column, state whether the material is a </w:t>
      </w:r>
      <w:r w:rsidRPr="00FA6CBA">
        <w:rPr>
          <w:rFonts w:ascii="Gill Sans MT" w:hAnsi="Gill Sans MT"/>
          <w:b/>
          <w:szCs w:val="24"/>
        </w:rPr>
        <w:t>pure substance</w:t>
      </w:r>
      <w:r w:rsidRPr="00FA6CBA">
        <w:rPr>
          <w:rFonts w:ascii="Gill Sans MT" w:hAnsi="Gill Sans MT"/>
          <w:szCs w:val="24"/>
        </w:rPr>
        <w:t xml:space="preserve"> or a </w:t>
      </w:r>
      <w:r w:rsidRPr="00FA6CBA">
        <w:rPr>
          <w:rFonts w:ascii="Gill Sans MT" w:hAnsi="Gill Sans MT"/>
          <w:b/>
          <w:szCs w:val="24"/>
        </w:rPr>
        <w:t>mixture</w:t>
      </w:r>
      <w:r w:rsidRPr="00FA6CBA">
        <w:rPr>
          <w:rFonts w:ascii="Gill Sans MT" w:hAnsi="Gill Sans MT"/>
          <w:szCs w:val="24"/>
        </w:rPr>
        <w:t xml:space="preserve">.  </w:t>
      </w:r>
    </w:p>
    <w:p w:rsidR="00EC1171" w:rsidRPr="00FA6CBA" w:rsidRDefault="00F23C76" w:rsidP="00EC1171">
      <w:pPr>
        <w:numPr>
          <w:ilvl w:val="0"/>
          <w:numId w:val="1"/>
        </w:numPr>
        <w:jc w:val="both"/>
        <w:rPr>
          <w:rFonts w:ascii="Gill Sans MT" w:hAnsi="Gill Sans MT"/>
          <w:szCs w:val="24"/>
        </w:rPr>
      </w:pPr>
      <w:r w:rsidRPr="00FA6CBA">
        <w:rPr>
          <w:rFonts w:ascii="Gill Sans MT" w:hAnsi="Gill Sans MT"/>
          <w:szCs w:val="24"/>
        </w:rPr>
        <w:t xml:space="preserve">If the material is a </w:t>
      </w:r>
      <w:r w:rsidRPr="00FA6CBA">
        <w:rPr>
          <w:rFonts w:ascii="Gill Sans MT" w:hAnsi="Gill Sans MT"/>
          <w:szCs w:val="24"/>
          <w:u w:val="single"/>
        </w:rPr>
        <w:t>pure substance</w:t>
      </w:r>
      <w:r w:rsidRPr="00FA6CBA">
        <w:rPr>
          <w:rFonts w:ascii="Gill Sans MT" w:hAnsi="Gill Sans MT"/>
          <w:szCs w:val="24"/>
        </w:rPr>
        <w:t xml:space="preserve">, further classify it as either an </w:t>
      </w:r>
      <w:r w:rsidRPr="00FA6CBA">
        <w:rPr>
          <w:rFonts w:ascii="Gill Sans MT" w:hAnsi="Gill Sans MT"/>
          <w:b/>
          <w:szCs w:val="24"/>
        </w:rPr>
        <w:t>element</w:t>
      </w:r>
      <w:r w:rsidRPr="00FA6CBA">
        <w:rPr>
          <w:rFonts w:ascii="Gill Sans MT" w:hAnsi="Gill Sans MT"/>
          <w:szCs w:val="24"/>
        </w:rPr>
        <w:t xml:space="preserve"> or </w:t>
      </w:r>
      <w:r w:rsidRPr="00FA6CBA">
        <w:rPr>
          <w:rFonts w:ascii="Gill Sans MT" w:hAnsi="Gill Sans MT"/>
          <w:b/>
          <w:szCs w:val="24"/>
        </w:rPr>
        <w:t>compound</w:t>
      </w:r>
      <w:r w:rsidRPr="00FA6CBA">
        <w:rPr>
          <w:rFonts w:ascii="Gill Sans MT" w:hAnsi="Gill Sans MT"/>
          <w:szCs w:val="24"/>
        </w:rPr>
        <w:t xml:space="preserve"> in the right column.</w:t>
      </w:r>
    </w:p>
    <w:p w:rsidR="00EC1171" w:rsidRPr="00FA6CBA" w:rsidRDefault="00F23C76" w:rsidP="00EC1171">
      <w:pPr>
        <w:numPr>
          <w:ilvl w:val="0"/>
          <w:numId w:val="1"/>
        </w:numPr>
        <w:jc w:val="both"/>
        <w:rPr>
          <w:rFonts w:ascii="Gill Sans MT" w:hAnsi="Gill Sans MT"/>
          <w:szCs w:val="24"/>
        </w:rPr>
      </w:pPr>
      <w:r w:rsidRPr="00FA6CBA">
        <w:rPr>
          <w:rFonts w:ascii="Gill Sans MT" w:hAnsi="Gill Sans MT"/>
          <w:szCs w:val="24"/>
        </w:rPr>
        <w:t>If the mate</w:t>
      </w:r>
      <w:r w:rsidRPr="00FA6CBA">
        <w:rPr>
          <w:rFonts w:ascii="Gill Sans MT" w:hAnsi="Gill Sans MT"/>
          <w:szCs w:val="24"/>
        </w:rPr>
        <w:t xml:space="preserve">rial is a mixture, further classify it as </w:t>
      </w:r>
      <w:r w:rsidRPr="00FA6CBA">
        <w:rPr>
          <w:rFonts w:ascii="Gill Sans MT" w:hAnsi="Gill Sans MT"/>
          <w:b/>
          <w:szCs w:val="24"/>
        </w:rPr>
        <w:t xml:space="preserve">homogeneous </w:t>
      </w:r>
      <w:r w:rsidRPr="00FA6CBA">
        <w:rPr>
          <w:rFonts w:ascii="Gill Sans MT" w:hAnsi="Gill Sans MT"/>
          <w:szCs w:val="24"/>
        </w:rPr>
        <w:t xml:space="preserve">or </w:t>
      </w:r>
      <w:r w:rsidRPr="00FA6CBA">
        <w:rPr>
          <w:rFonts w:ascii="Gill Sans MT" w:hAnsi="Gill Sans MT"/>
          <w:b/>
          <w:szCs w:val="24"/>
        </w:rPr>
        <w:t>heterogeneous</w:t>
      </w:r>
      <w:r w:rsidRPr="00FA6CBA">
        <w:rPr>
          <w:rFonts w:ascii="Gill Sans MT" w:hAnsi="Gill Sans MT"/>
          <w:szCs w:val="24"/>
        </w:rPr>
        <w:t xml:space="preserve"> in the right column. Write the entire word in each space to earn full credit.</w:t>
      </w:r>
    </w:p>
    <w:p w:rsidR="00EC1171" w:rsidRPr="00FA6CBA" w:rsidRDefault="00F23C76">
      <w:pPr>
        <w:rPr>
          <w:rFonts w:ascii="Gill Sans MT" w:hAnsi="Gill Sans MT"/>
        </w:rPr>
      </w:pPr>
    </w:p>
    <w:tbl>
      <w:tblPr>
        <w:tblW w:w="1013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2286"/>
        <w:gridCol w:w="4801"/>
      </w:tblGrid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44" w:type="dxa"/>
            <w:vMerge w:val="restart"/>
            <w:vAlign w:val="center"/>
          </w:tcPr>
          <w:p w:rsidR="00EC1171" w:rsidRPr="00FA6CBA" w:rsidRDefault="00F23C76">
            <w:pPr>
              <w:pStyle w:val="Heading2"/>
              <w:rPr>
                <w:rFonts w:ascii="Gill Sans MT" w:hAnsi="Gill Sans MT"/>
                <w:i w:val="0"/>
                <w:iCs/>
                <w:szCs w:val="24"/>
              </w:rPr>
            </w:pPr>
            <w:r w:rsidRPr="00FA6CBA">
              <w:rPr>
                <w:rFonts w:ascii="Gill Sans MT" w:hAnsi="Gill Sans MT"/>
                <w:i w:val="0"/>
                <w:iCs/>
                <w:szCs w:val="24"/>
              </w:rPr>
              <w:t>Material</w:t>
            </w:r>
          </w:p>
        </w:tc>
        <w:tc>
          <w:tcPr>
            <w:tcW w:w="2286" w:type="dxa"/>
            <w:vAlign w:val="center"/>
          </w:tcPr>
          <w:p w:rsidR="00EC1171" w:rsidRPr="00FA6CBA" w:rsidRDefault="00F23C76" w:rsidP="00EC1171">
            <w:pPr>
              <w:jc w:val="center"/>
              <w:rPr>
                <w:rFonts w:ascii="Gill Sans MT" w:hAnsi="Gill Sans MT"/>
                <w:b/>
                <w:bCs/>
                <w:iCs/>
                <w:szCs w:val="24"/>
              </w:rPr>
            </w:pPr>
            <w:bookmarkStart w:id="0" w:name="_GoBack"/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73660</wp:posOffset>
                      </wp:positionV>
                      <wp:extent cx="733425" cy="0"/>
                      <wp:effectExtent l="0" t="76200" r="28575" b="952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5.8pt" to="159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bookmarkEnd w:id="0"/>
            <w:r w:rsidRPr="00FA6CBA">
              <w:rPr>
                <w:rFonts w:ascii="Gill Sans MT" w:hAnsi="Gill Sans MT"/>
                <w:b/>
                <w:bCs/>
                <w:iCs/>
                <w:szCs w:val="24"/>
              </w:rPr>
              <w:t>Pure Substance</w:t>
            </w:r>
          </w:p>
        </w:tc>
        <w:tc>
          <w:tcPr>
            <w:tcW w:w="4801" w:type="dxa"/>
            <w:vAlign w:val="center"/>
          </w:tcPr>
          <w:p w:rsidR="00EC1171" w:rsidRPr="00FA6CBA" w:rsidRDefault="00F23C76" w:rsidP="00EC1171">
            <w:pPr>
              <w:jc w:val="center"/>
              <w:rPr>
                <w:rFonts w:ascii="Gill Sans MT" w:hAnsi="Gill Sans MT"/>
                <w:b/>
                <w:iCs/>
                <w:szCs w:val="24"/>
              </w:rPr>
            </w:pPr>
            <w:r w:rsidRPr="00FA6CBA">
              <w:rPr>
                <w:rFonts w:ascii="Gill Sans MT" w:hAnsi="Gill Sans MT"/>
                <w:b/>
                <w:iCs/>
                <w:szCs w:val="24"/>
              </w:rPr>
              <w:t>Element or Compound</w:t>
            </w: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44" w:type="dxa"/>
            <w:vMerge/>
            <w:vAlign w:val="center"/>
          </w:tcPr>
          <w:p w:rsidR="00EC1171" w:rsidRPr="00FA6CBA" w:rsidRDefault="00F23C76">
            <w:pPr>
              <w:pStyle w:val="Heading2"/>
              <w:rPr>
                <w:rFonts w:ascii="Gill Sans MT" w:hAnsi="Gill Sans MT"/>
                <w:i w:val="0"/>
                <w:iCs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C1171" w:rsidRPr="00FA6CBA" w:rsidRDefault="00F23C76" w:rsidP="00EC1171">
            <w:pPr>
              <w:jc w:val="center"/>
              <w:rPr>
                <w:rFonts w:ascii="Gill Sans MT" w:hAnsi="Gill Sans MT"/>
                <w:i/>
                <w:iCs/>
                <w:szCs w:val="24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</wp:posOffset>
                      </wp:positionV>
                      <wp:extent cx="647700" cy="0"/>
                      <wp:effectExtent l="0" t="76200" r="19050" b="952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.2pt" to="13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yEKA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FA6CBA">
              <w:rPr>
                <w:rFonts w:ascii="Gill Sans MT" w:hAnsi="Gill Sans MT"/>
                <w:b/>
                <w:iCs/>
                <w:szCs w:val="24"/>
              </w:rPr>
              <w:t>Mixture</w:t>
            </w:r>
          </w:p>
        </w:tc>
        <w:tc>
          <w:tcPr>
            <w:tcW w:w="4801" w:type="dxa"/>
            <w:vAlign w:val="center"/>
          </w:tcPr>
          <w:p w:rsidR="00EC1171" w:rsidRPr="00FA6CBA" w:rsidRDefault="00F23C76" w:rsidP="00EC1171">
            <w:pPr>
              <w:jc w:val="center"/>
              <w:rPr>
                <w:rFonts w:ascii="Gill Sans MT" w:hAnsi="Gill Sans MT"/>
                <w:b/>
                <w:iCs/>
                <w:szCs w:val="24"/>
              </w:rPr>
            </w:pPr>
            <w:r w:rsidRPr="00FA6CBA">
              <w:rPr>
                <w:rFonts w:ascii="Gill Sans MT" w:hAnsi="Gill Sans MT"/>
                <w:b/>
                <w:iCs/>
                <w:szCs w:val="24"/>
              </w:rPr>
              <w:t>Solution(Homogeneous) or</w:t>
            </w:r>
          </w:p>
          <w:p w:rsidR="00EC1171" w:rsidRPr="00FA6CBA" w:rsidRDefault="00F23C76" w:rsidP="00EC1171">
            <w:pPr>
              <w:jc w:val="center"/>
              <w:rPr>
                <w:rFonts w:ascii="Gill Sans MT" w:hAnsi="Gill Sans MT"/>
                <w:b/>
                <w:iCs/>
                <w:szCs w:val="24"/>
              </w:rPr>
            </w:pPr>
            <w:r w:rsidRPr="00FA6CBA">
              <w:rPr>
                <w:rFonts w:ascii="Gill Sans MT" w:hAnsi="Gill Sans MT"/>
                <w:b/>
                <w:iCs/>
                <w:szCs w:val="24"/>
              </w:rPr>
              <w:t xml:space="preserve"> Mechanical mixture (Hete</w:t>
            </w:r>
            <w:r w:rsidRPr="00FA6CBA">
              <w:rPr>
                <w:rFonts w:ascii="Gill Sans MT" w:hAnsi="Gill Sans MT"/>
                <w:b/>
                <w:iCs/>
                <w:szCs w:val="24"/>
              </w:rPr>
              <w:t>rogeneous)</w:t>
            </w: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</w:rPr>
              <w:t>Laundry detergent (contains white and blue crystals)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sugar + pure water</w:t>
            </w:r>
          </w:p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(C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12</w:t>
            </w:r>
            <w:r w:rsidRPr="00FA6CBA">
              <w:rPr>
                <w:rFonts w:ascii="Gill Sans MT" w:hAnsi="Gill Sans MT"/>
                <w:szCs w:val="24"/>
              </w:rPr>
              <w:t>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22</w:t>
            </w:r>
            <w:r w:rsidRPr="00FA6CBA">
              <w:rPr>
                <w:rFonts w:ascii="Gill Sans MT" w:hAnsi="Gill Sans MT"/>
                <w:szCs w:val="24"/>
              </w:rPr>
              <w:t>O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11</w:t>
            </w:r>
            <w:r w:rsidRPr="00FA6CBA">
              <w:rPr>
                <w:rFonts w:ascii="Gill Sans MT" w:hAnsi="Gill Sans MT"/>
                <w:szCs w:val="24"/>
              </w:rPr>
              <w:t xml:space="preserve"> + 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</w:t>
            </w:r>
            <w:r w:rsidRPr="00FA6CBA">
              <w:rPr>
                <w:rFonts w:ascii="Gill Sans MT" w:hAnsi="Gill Sans MT"/>
                <w:szCs w:val="24"/>
              </w:rPr>
              <w:t>O)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iron filings (Fe)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limestone (CaCO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3</w:t>
            </w:r>
            <w:r w:rsidRPr="00FA6CBA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 xml:space="preserve">orange juice </w:t>
            </w:r>
          </w:p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 xml:space="preserve">(water and </w:t>
            </w:r>
            <w:r w:rsidRPr="00FA6CBA">
              <w:rPr>
                <w:rFonts w:ascii="Gill Sans MT" w:hAnsi="Gill Sans MT"/>
                <w:szCs w:val="24"/>
              </w:rPr>
              <w:t>pulp)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Pacific Ocean</w:t>
            </w:r>
          </w:p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(Water and Salt)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 xml:space="preserve">air 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aluminum (Al)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magnesium (Mg)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acetylene (C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</w:t>
            </w:r>
            <w:r w:rsidRPr="00FA6CBA">
              <w:rPr>
                <w:rFonts w:ascii="Gill Sans MT" w:hAnsi="Gill Sans MT"/>
                <w:szCs w:val="24"/>
              </w:rPr>
              <w:t>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</w:t>
            </w:r>
            <w:r w:rsidRPr="00FA6CBA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tap water in a glass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pure water (H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</w:t>
            </w:r>
            <w:r w:rsidRPr="00FA6CBA">
              <w:rPr>
                <w:rFonts w:ascii="Gill Sans MT" w:hAnsi="Gill Sans MT"/>
                <w:szCs w:val="24"/>
              </w:rPr>
              <w:t>O)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soil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chromium (Cr)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baking soda (NaHCO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3</w:t>
            </w:r>
            <w:r w:rsidRPr="00FA6CBA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salt + pure water</w:t>
            </w:r>
          </w:p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(</w:t>
            </w:r>
            <w:proofErr w:type="spellStart"/>
            <w:r w:rsidRPr="00FA6CBA">
              <w:rPr>
                <w:rFonts w:ascii="Gill Sans MT" w:hAnsi="Gill Sans MT"/>
                <w:szCs w:val="24"/>
              </w:rPr>
              <w:t>NaCl</w:t>
            </w:r>
            <w:proofErr w:type="spellEnd"/>
            <w:r w:rsidRPr="00FA6CBA">
              <w:rPr>
                <w:rFonts w:ascii="Gill Sans MT" w:hAnsi="Gill Sans MT"/>
                <w:szCs w:val="24"/>
              </w:rPr>
              <w:t xml:space="preserve"> + 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2</w:t>
            </w:r>
            <w:r w:rsidRPr="00FA6CBA">
              <w:rPr>
                <w:rFonts w:ascii="Gill Sans MT" w:hAnsi="Gill Sans MT"/>
                <w:szCs w:val="24"/>
              </w:rPr>
              <w:t>O)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benzene (C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6</w:t>
            </w:r>
            <w:r w:rsidRPr="00FA6CBA">
              <w:rPr>
                <w:rFonts w:ascii="Gill Sans MT" w:hAnsi="Gill Sans MT"/>
                <w:szCs w:val="24"/>
              </w:rPr>
              <w:t>H</w:t>
            </w:r>
            <w:r w:rsidRPr="00FA6CBA">
              <w:rPr>
                <w:rFonts w:ascii="Gill Sans MT" w:hAnsi="Gill Sans MT"/>
                <w:szCs w:val="24"/>
                <w:vertAlign w:val="subscript"/>
              </w:rPr>
              <w:t>6</w:t>
            </w:r>
            <w:r w:rsidRPr="00FA6CBA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muddy water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brass</w:t>
            </w:r>
          </w:p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  <w:szCs w:val="24"/>
              </w:rPr>
              <w:t>(Cu mixed with Zn)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C1171" w:rsidRPr="00FA6C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4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  <w:r w:rsidRPr="00FA6CBA">
              <w:rPr>
                <w:rFonts w:ascii="Gill Sans MT" w:hAnsi="Gill Sans MT"/>
              </w:rPr>
              <w:t>Pizza</w:t>
            </w:r>
          </w:p>
        </w:tc>
        <w:tc>
          <w:tcPr>
            <w:tcW w:w="2286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EC1171" w:rsidRPr="00FA6CBA" w:rsidRDefault="00F23C76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</w:tbl>
    <w:p w:rsidR="00EC1171" w:rsidRDefault="00F23C76">
      <w:pPr>
        <w:rPr>
          <w:rFonts w:ascii="Arial" w:hAnsi="Arial"/>
        </w:rPr>
      </w:pPr>
    </w:p>
    <w:sectPr w:rsidR="00EC1171">
      <w:head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71" w:rsidRDefault="00F23C76">
      <w:r>
        <w:separator/>
      </w:r>
    </w:p>
  </w:endnote>
  <w:endnote w:type="continuationSeparator" w:id="0">
    <w:p w:rsidR="00EC1171" w:rsidRDefault="00F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71" w:rsidRDefault="00F23C76">
      <w:r>
        <w:separator/>
      </w:r>
    </w:p>
  </w:footnote>
  <w:footnote w:type="continuationSeparator" w:id="0">
    <w:p w:rsidR="00EC1171" w:rsidRDefault="00F2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1" w:rsidRPr="00FA6CBA" w:rsidRDefault="00F23C76" w:rsidP="00EC1171">
    <w:pPr>
      <w:pStyle w:val="Header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F10F2D" wp14:editId="38E00139">
              <wp:simplePos x="0" y="0"/>
              <wp:positionH relativeFrom="column">
                <wp:posOffset>-36195</wp:posOffset>
              </wp:positionH>
              <wp:positionV relativeFrom="paragraph">
                <wp:posOffset>219075</wp:posOffset>
              </wp:positionV>
              <wp:extent cx="63817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7.25pt" to="499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" strokeweight="1.75pt"/>
          </w:pict>
        </mc:Fallback>
      </mc:AlternateContent>
    </w:r>
    <w:r w:rsidRPr="00FA6CBA">
      <w:rPr>
        <w:rFonts w:ascii="Gill Sans MT" w:hAnsi="Gill Sans MT"/>
        <w:b/>
        <w:bCs/>
      </w:rPr>
      <w:t>Class</w:t>
    </w:r>
    <w:r w:rsidRPr="00FA6CBA">
      <w:rPr>
        <w:rFonts w:ascii="Gill Sans MT" w:hAnsi="Gill Sans MT"/>
        <w:b/>
        <w:bCs/>
      </w:rPr>
      <w:t>ifying Matter</w:t>
    </w:r>
    <w:r>
      <w:rPr>
        <w:rFonts w:ascii="Gill Sans MT" w:hAnsi="Gill Sans MT"/>
        <w:b/>
        <w:bCs/>
      </w:rPr>
      <w:t xml:space="preserve">      </w:t>
    </w:r>
    <w:r w:rsidRPr="00FA6CBA">
      <w:rPr>
        <w:rFonts w:ascii="Gill Sans MT" w:hAnsi="Gill Sans MT"/>
        <w:b/>
        <w:bCs/>
      </w:rPr>
      <w:t xml:space="preserve">   </w:t>
    </w:r>
    <w:r w:rsidRPr="00FA6CBA">
      <w:rPr>
        <w:rFonts w:ascii="Gill Sans MT" w:hAnsi="Gill Sans MT"/>
      </w:rPr>
      <w:tab/>
      <w:t xml:space="preserve"> </w:t>
    </w:r>
    <w:r>
      <w:rPr>
        <w:rFonts w:ascii="Gill Sans MT" w:hAnsi="Gill Sans MT"/>
      </w:rPr>
      <w:t xml:space="preserve">                                                                </w:t>
    </w:r>
    <w:r w:rsidRPr="00FA6CBA">
      <w:rPr>
        <w:rFonts w:ascii="Gill Sans MT" w:hAnsi="Gill Sans MT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D8D"/>
    <w:multiLevelType w:val="hybridMultilevel"/>
    <w:tmpl w:val="21A04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F0AED"/>
    <w:multiLevelType w:val="hybridMultilevel"/>
    <w:tmpl w:val="B3820BEA"/>
    <w:lvl w:ilvl="0" w:tplc="D1287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2"/>
    <w:rsid w:val="00211EFA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7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D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3D90"/>
    <w:rPr>
      <w:rFonts w:ascii="Century Gothic" w:hAnsi="Century Gothic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7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D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3D90"/>
    <w:rPr>
      <w:rFonts w:ascii="Century Gothic" w:hAnsi="Century Gothic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 Worksheet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Patricia Korman</cp:lastModifiedBy>
  <cp:revision>2</cp:revision>
  <cp:lastPrinted>2012-11-08T12:19:00Z</cp:lastPrinted>
  <dcterms:created xsi:type="dcterms:W3CDTF">2012-11-08T12:37:00Z</dcterms:created>
  <dcterms:modified xsi:type="dcterms:W3CDTF">2012-11-08T12:37:00Z</dcterms:modified>
  <cp:category>Matter and Energy</cp:category>
</cp:coreProperties>
</file>